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200"/>
        <w:contextualSpacing/>
        <w:rPr>
          <w:rFonts w:ascii="Verdana" w:hAnsi="Verdana"/>
          <w:sz w:val="28"/>
          <w:lang w:val="en-US"/>
        </w:rPr>
      </w:pPr>
      <w:r>
        <w:rPr>
          <w:rFonts w:ascii="Verdana" w:hAnsi="Verdana"/>
          <w:sz w:val="28"/>
          <w:lang w:val="en-US"/>
        </w:rPr>
        <w:t>Actividad: Analiza una exposición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sz w:val="28"/>
          <w:lang w:val="en-US"/>
        </w:rPr>
      </w:pPr>
      <w:bookmarkStart w:id="0" w:name="_GoBack"/>
      <w:bookmarkStart w:id="1" w:name="_GoBack"/>
      <w:bookmarkEnd w:id="1"/>
      <w:r>
        <w:rPr>
          <w:rFonts w:ascii="Verdana" w:hAnsi="Verdana"/>
          <w:sz w:val="28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Instrucciones: Después de ver el video de la exposición de Alex Laskey, </w:t>
      </w:r>
      <w:r>
        <w:rPr>
          <w:rFonts w:ascii="Verdana" w:hAnsi="Verdana"/>
          <w:i/>
          <w:lang w:val="en-US"/>
        </w:rPr>
        <w:t>Cómo las ciencias del comportamiento pueden reducir tus gastos de energía,</w:t>
      </w:r>
      <w:r>
        <w:rPr>
          <w:rFonts w:ascii="Verdana" w:hAnsi="Verdana"/>
          <w:lang w:val="en-US"/>
        </w:rPr>
        <w:t xml:space="preserve"> responde detalladamente las siguientes preguntas: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¿Qué características del público consideras que Alex tuvo que considerar para poder realizar su conferencia?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La edad del público a la que fue dirigida la conferencia.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¿Qué interés podría tener la audiencia de Alex en el tema que el planteó?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Tema ciencia social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Escribe el tema general de la exposición.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El futuro del planeta 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¿Cuál fue el mensaje que Alex transmitió?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Ahorrar energía es importante.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¿Cuál es el objetivo de la charla de Alex?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¿Hay alguna relación entre el objetivo y el mensaje en su exposición?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Prevención del cuidado de la energía. 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¿Hay diferencias entre el tema y el mensaje? 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Las ciencias del comportamiento y la energía.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 tuvieras que desglosar en tres momentos la presentación de Alex, ¿qué caracterizaría a cada uno?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Inicio: Revisión de inversión de finanzas 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Desarrollo: Mensaje sobre el mal uso de la energía 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Cierre:Debemos empezar a ahorrar energía.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¿El contenido de la exposición de Alex fue adecuado? ¿Agregarías o quitarías algo?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Un poco energético, le falto más conexión visual con el público.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¿Crees que Alex logró el objetivo de su charla?</w:t>
      </w:r>
    </w:p>
    <w:p>
      <w:pPr>
        <w:pStyle w:val="Normal"/>
        <w:spacing w:lineRule="auto" w:line="240" w:before="0" w:after="200"/>
        <w:contextualSpacing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Si logró, se noto en la ovación del público.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s-MX" w:eastAsia="es-MX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es-MX" w:eastAsia="es-MX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2016-08-31T15:05:00Z</dcterms:created>
  <dc:creator>pamela saldaña badillo</dc:creator>
  <dc:language>es-EC</dc:language>
  <cp:lastModifiedBy>Lidia Alejandra Torres Hernández</cp:lastModifiedBy>
  <dcterms:modified xsi:type="dcterms:W3CDTF">2016-09-06T22:22:00Z</dcterms:modified>
  <cp:revision>6</cp:revision>
</cp:coreProperties>
</file>