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584" w:rsidRDefault="00386584" w:rsidP="003865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REFLEXIONANDO SOBRE UNA CLASIFICACIÓN</w:t>
      </w:r>
    </w:p>
    <w:bookmarkEnd w:id="0"/>
    <w:p w:rsidR="00386584" w:rsidRPr="00386584" w:rsidRDefault="00386584" w:rsidP="00386584">
      <w:pPr>
        <w:jc w:val="both"/>
        <w:rPr>
          <w:rFonts w:ascii="Times New Roman" w:hAnsi="Times New Roman" w:cs="Times New Roman"/>
          <w:sz w:val="24"/>
          <w:szCs w:val="24"/>
        </w:rPr>
      </w:pPr>
      <w:r w:rsidRPr="00386584">
        <w:rPr>
          <w:rFonts w:ascii="Times New Roman" w:hAnsi="Times New Roman" w:cs="Times New Roman"/>
          <w:sz w:val="24"/>
          <w:szCs w:val="24"/>
        </w:rPr>
        <w:t xml:space="preserve">Las sustancias psicoactivas (SPA) tienen diversas formas de clasificación: La clasificación que este curso expone es la </w:t>
      </w:r>
      <w:proofErr w:type="spellStart"/>
      <w:r w:rsidRPr="00386584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Pr="00386584">
        <w:rPr>
          <w:rFonts w:ascii="Times New Roman" w:hAnsi="Times New Roman" w:cs="Times New Roman"/>
          <w:sz w:val="24"/>
          <w:szCs w:val="24"/>
        </w:rPr>
        <w:t xml:space="preserve"> frecuentemente utilizada pues es la clasificación farmacológica según sus efectos en el sistema nervioso central (SNC) y de acuerdo a ello pueden ser depresoras, estimulantes, opiáceos y alucinógenas, sin embargo, las podemos clasificar también de acuerdo a su situación legal pues algunas pueden ser lícitas mientras otras son ilícitas, otra forma de clasificación es según su origen siendo naturales o sintéticas y por último aquellas nuevas sustancias psicoactivas (NPS) y las drogas emergentes.</w:t>
      </w:r>
    </w:p>
    <w:p w:rsidR="00386584" w:rsidRPr="00386584" w:rsidRDefault="00386584" w:rsidP="00386584">
      <w:pPr>
        <w:jc w:val="both"/>
        <w:rPr>
          <w:rFonts w:ascii="Times New Roman" w:hAnsi="Times New Roman" w:cs="Times New Roman"/>
          <w:sz w:val="24"/>
          <w:szCs w:val="24"/>
        </w:rPr>
      </w:pPr>
      <w:r w:rsidRPr="00386584">
        <w:rPr>
          <w:rFonts w:ascii="Times New Roman" w:hAnsi="Times New Roman" w:cs="Times New Roman"/>
          <w:sz w:val="24"/>
          <w:szCs w:val="24"/>
        </w:rPr>
        <w:t xml:space="preserve">El alcohol y tabaco que son las sustancias psicoactivas lícitas generan mucho más daño que aquellas drogas ilícitas. El alcohol genera alteraciones en la salud con consecuencias agudas y crónicas, problemas de orden público y violencia. El alcohol y el tabaco crean hasta diez veces mayor mortalidad que las drogas ilegales. Estas dos sustancias encabezan las listas de consumo, el alcohol es una de las </w:t>
      </w:r>
      <w:proofErr w:type="spellStart"/>
      <w:r w:rsidRPr="00386584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Pr="00386584">
        <w:rPr>
          <w:rFonts w:ascii="Times New Roman" w:hAnsi="Times New Roman" w:cs="Times New Roman"/>
          <w:sz w:val="24"/>
          <w:szCs w:val="24"/>
        </w:rPr>
        <w:t xml:space="preserve"> importantes causas de ingresos hospitalarios y se relaciona de gran manera con los accidentes graves de tránsito y aquellos accidentes mortales. Las dos sustancias generan adicción y complicaciones a largo plazo afectando la salud, entorno social y familiar, ¿por qué son legales si generan tanto daño y complicaciones como las drogas ilegales? Personalmente opino que son legales por cuestiones capitalistas y de efectos industriales.</w:t>
      </w:r>
    </w:p>
    <w:p w:rsidR="00386584" w:rsidRPr="00386584" w:rsidRDefault="00386584" w:rsidP="00386584">
      <w:pPr>
        <w:jc w:val="both"/>
        <w:rPr>
          <w:rFonts w:ascii="Times New Roman" w:hAnsi="Times New Roman" w:cs="Times New Roman"/>
          <w:sz w:val="24"/>
          <w:szCs w:val="24"/>
        </w:rPr>
      </w:pPr>
      <w:r w:rsidRPr="00386584">
        <w:rPr>
          <w:rFonts w:ascii="Times New Roman" w:hAnsi="Times New Roman" w:cs="Times New Roman"/>
          <w:sz w:val="24"/>
          <w:szCs w:val="24"/>
        </w:rPr>
        <w:t>Referente a las drogas opino que son sustancias que acaban con la vida de las personas poco a poco, si bien al inicio puede que sus efectos sean de bienestar y placer, a largo plazo conforman una adicción que es una patología medica como tal, si se las deja de consumir generan síndrome de abstinencia. Las consecuencias son a largo plazo y no solo afectan el sistema nervioso central sino también múltiples órganos con grandes secuelas que incrementan la morbimortalidad de esta población.</w:t>
      </w:r>
    </w:p>
    <w:p w:rsidR="00190C5F" w:rsidRDefault="00190C5F"/>
    <w:sectPr w:rsidR="00190C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84"/>
    <w:rsid w:val="00190C5F"/>
    <w:rsid w:val="0038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927F"/>
  <w15:chartTrackingRefBased/>
  <w15:docId w15:val="{971A40E9-3A86-4172-930B-054B13DC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65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2019-09-01T23:27:00Z</dcterms:created>
  <dcterms:modified xsi:type="dcterms:W3CDTF">2019-09-01T23:28:00Z</dcterms:modified>
</cp:coreProperties>
</file>